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3959FA" w:rsidP="00CF1133">
      <w:pPr>
        <w:ind w:left="-710" w:firstLine="695"/>
        <w:rPr>
          <w:b/>
          <w:bCs/>
        </w:rPr>
      </w:pPr>
    </w:p>
    <w:p w:rsidR="00CF1133" w:rsidRDefault="00A91070" w:rsidP="00CF1133">
      <w:pPr>
        <w:ind w:left="-710" w:firstLine="695"/>
        <w:rPr>
          <w:b/>
          <w:bCs/>
        </w:rPr>
      </w:pPr>
      <w:r>
        <w:rPr>
          <w:b/>
          <w:bCs/>
        </w:rPr>
        <w:t>LEP – Sub Committee</w:t>
      </w:r>
    </w:p>
    <w:p w:rsidR="00BE3AA8" w:rsidRDefault="003959FA" w:rsidP="00CF1133">
      <w:pPr>
        <w:ind w:left="-710" w:firstLine="695"/>
        <w:rPr>
          <w:b/>
          <w:bCs/>
        </w:rPr>
      </w:pPr>
    </w:p>
    <w:p w:rsidR="00BE3AA8" w:rsidRDefault="00A91070"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Business Support Management Board</w:t>
      </w:r>
      <w:r>
        <w:rPr>
          <w:rFonts w:eastAsia="Times New Roman" w:cs="Times New Roman"/>
          <w:b/>
          <w:color w:val="auto"/>
          <w:szCs w:val="20"/>
        </w:rPr>
        <w:fldChar w:fldCharType="end"/>
      </w:r>
    </w:p>
    <w:p w:rsidR="00CF1133" w:rsidRPr="00BC4466" w:rsidRDefault="003959FA" w:rsidP="00CF1133">
      <w:pPr>
        <w:spacing w:after="0" w:line="256" w:lineRule="auto"/>
        <w:ind w:left="0" w:firstLine="0"/>
        <w:rPr>
          <w:b/>
          <w:bCs/>
        </w:rPr>
      </w:pPr>
    </w:p>
    <w:p w:rsidR="00BC4466" w:rsidRPr="00BC4466" w:rsidRDefault="00A91070" w:rsidP="00CF1133">
      <w:pPr>
        <w:spacing w:after="0" w:line="256" w:lineRule="auto"/>
        <w:ind w:left="0" w:firstLine="0"/>
        <w:rPr>
          <w:b/>
          <w:bCs/>
        </w:rPr>
      </w:pPr>
      <w:r w:rsidRPr="00BC4466">
        <w:rPr>
          <w:b/>
        </w:rPr>
        <w:t xml:space="preserve">Private and Confidential: </w:t>
      </w:r>
      <w:r>
        <w:rPr>
          <w:b/>
        </w:rPr>
        <w:t>No</w:t>
      </w:r>
    </w:p>
    <w:p w:rsidR="00BC4466" w:rsidRDefault="003959FA" w:rsidP="00CF1133">
      <w:pPr>
        <w:spacing w:after="0" w:line="256" w:lineRule="auto"/>
        <w:ind w:left="0" w:firstLine="0"/>
      </w:pPr>
    </w:p>
    <w:p w:rsidR="00A3358A" w:rsidRDefault="00A91070" w:rsidP="00A3358A">
      <w:r w:rsidRPr="006312CF">
        <w:rPr>
          <w:b/>
        </w:rPr>
        <w:t>Date:</w:t>
      </w:r>
      <w:r>
        <w:t xml:space="preserve"> </w:t>
      </w:r>
      <w:fldSimple w:instr=" DOCPROPERTY  MeetingDate  \* MERGEFORMAT ">
        <w:r>
          <w:t>Wednesday, 9 January 2019</w:t>
        </w:r>
      </w:fldSimple>
    </w:p>
    <w:p w:rsidR="00A3358A" w:rsidRDefault="003959FA" w:rsidP="00A3358A"/>
    <w:p w:rsidR="00A3358A" w:rsidRDefault="00A91070"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North West Coastal Arc Clean and Sustainable Growth</w:t>
      </w:r>
      <w:r>
        <w:rPr>
          <w:b/>
        </w:rPr>
        <w:fldChar w:fldCharType="end"/>
      </w:r>
    </w:p>
    <w:p w:rsidR="00D7480F" w:rsidRDefault="003959FA" w:rsidP="00CF1133">
      <w:pPr>
        <w:spacing w:after="0" w:line="256" w:lineRule="auto"/>
        <w:ind w:left="0" w:firstLine="0"/>
      </w:pPr>
      <w:r>
        <w:t>(Appendix 'A' refers)</w:t>
      </w:r>
    </w:p>
    <w:p w:rsidR="003959FA" w:rsidRDefault="003959FA" w:rsidP="00CF1133">
      <w:pPr>
        <w:spacing w:after="0" w:line="256" w:lineRule="auto"/>
        <w:ind w:left="0" w:firstLine="0"/>
      </w:pPr>
    </w:p>
    <w:p w:rsidR="00F41096" w:rsidRPr="00F41096" w:rsidRDefault="00A91070"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rsidR="00CF1133" w:rsidRPr="002B3CC5" w:rsidRDefault="00A91070" w:rsidP="002B3CC5">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rsidR="002B3CC5" w:rsidRDefault="003959FA"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E1EF4" w:rsidTr="008B5354">
        <w:tc>
          <w:tcPr>
            <w:tcW w:w="9180" w:type="dxa"/>
          </w:tcPr>
          <w:p w:rsidR="002B3CC5" w:rsidRDefault="003959FA" w:rsidP="00841251">
            <w:pPr>
              <w:pStyle w:val="Header"/>
            </w:pPr>
          </w:p>
          <w:p w:rsidR="002B3CC5" w:rsidRPr="002B3CC5" w:rsidRDefault="00A91070" w:rsidP="00F70D53">
            <w:pPr>
              <w:pStyle w:val="Heading6"/>
              <w:jc w:val="both"/>
              <w:rPr>
                <w:rFonts w:ascii="Arial" w:hAnsi="Arial"/>
                <w:b/>
                <w:color w:val="auto"/>
              </w:rPr>
            </w:pPr>
            <w:r w:rsidRPr="002B3CC5">
              <w:rPr>
                <w:rFonts w:ascii="Arial" w:hAnsi="Arial"/>
                <w:b/>
                <w:color w:val="auto"/>
              </w:rPr>
              <w:t>Executive Summary</w:t>
            </w:r>
          </w:p>
          <w:p w:rsidR="002B3CC5" w:rsidRPr="002B3CC5" w:rsidRDefault="003959FA" w:rsidP="00F70D53">
            <w:pPr>
              <w:jc w:val="both"/>
              <w:rPr>
                <w:color w:val="auto"/>
              </w:rPr>
            </w:pPr>
          </w:p>
          <w:p w:rsidR="00B62B1D" w:rsidRDefault="00A91070" w:rsidP="00F70D53">
            <w:pPr>
              <w:ind w:left="29" w:firstLine="0"/>
              <w:jc w:val="both"/>
              <w:rPr>
                <w:color w:val="auto"/>
              </w:rPr>
            </w:pPr>
            <w:r w:rsidRPr="00B62B1D">
              <w:rPr>
                <w:color w:val="auto"/>
              </w:rPr>
              <w:t xml:space="preserve">In </w:t>
            </w:r>
            <w:r>
              <w:rPr>
                <w:color w:val="auto"/>
              </w:rPr>
              <w:t xml:space="preserve">the </w:t>
            </w:r>
            <w:r w:rsidRPr="00B62B1D">
              <w:rPr>
                <w:color w:val="auto"/>
              </w:rPr>
              <w:t xml:space="preserve">autumn </w:t>
            </w:r>
            <w:r>
              <w:rPr>
                <w:color w:val="auto"/>
              </w:rPr>
              <w:t xml:space="preserve">of </w:t>
            </w:r>
            <w:r w:rsidRPr="00B62B1D">
              <w:rPr>
                <w:color w:val="auto"/>
              </w:rPr>
              <w:t>2015</w:t>
            </w:r>
            <w:r>
              <w:rPr>
                <w:color w:val="auto"/>
              </w:rPr>
              <w:t>,</w:t>
            </w:r>
            <w:r w:rsidRPr="00B62B1D">
              <w:rPr>
                <w:color w:val="auto"/>
              </w:rPr>
              <w:t xml:space="preserve"> the UK Government announced regional Science and Innovation Audits to catalyse a new approach to regional economic development. </w:t>
            </w:r>
            <w:r>
              <w:rPr>
                <w:color w:val="auto"/>
              </w:rPr>
              <w:t xml:space="preserve"> </w:t>
            </w:r>
            <w:r w:rsidRPr="00B62B1D">
              <w:rPr>
                <w:color w:val="auto"/>
              </w:rPr>
              <w:t>S</w:t>
            </w:r>
            <w:r>
              <w:rPr>
                <w:color w:val="auto"/>
              </w:rPr>
              <w:t xml:space="preserve">cience and </w:t>
            </w:r>
            <w:r w:rsidRPr="00B62B1D">
              <w:rPr>
                <w:color w:val="auto"/>
              </w:rPr>
              <w:t>I</w:t>
            </w:r>
            <w:r>
              <w:rPr>
                <w:color w:val="auto"/>
              </w:rPr>
              <w:t xml:space="preserve">nnovation </w:t>
            </w:r>
            <w:r w:rsidRPr="00B62B1D">
              <w:rPr>
                <w:color w:val="auto"/>
              </w:rPr>
              <w:t>A</w:t>
            </w:r>
            <w:r>
              <w:rPr>
                <w:color w:val="auto"/>
              </w:rPr>
              <w:t>udits</w:t>
            </w:r>
            <w:r w:rsidRPr="00B62B1D">
              <w:rPr>
                <w:color w:val="auto"/>
              </w:rPr>
              <w:t xml:space="preserve"> enable local consortia to focus on analysing regional strengths and identify</w:t>
            </w:r>
            <w:r>
              <w:rPr>
                <w:color w:val="auto"/>
              </w:rPr>
              <w:t>ing</w:t>
            </w:r>
            <w:r w:rsidRPr="00B62B1D">
              <w:rPr>
                <w:color w:val="auto"/>
              </w:rPr>
              <w:t xml:space="preserve"> mechanisms to realise their potential. </w:t>
            </w:r>
          </w:p>
          <w:p w:rsidR="00B62B1D" w:rsidRDefault="003959FA" w:rsidP="00F70D53">
            <w:pPr>
              <w:ind w:left="29" w:firstLine="0"/>
              <w:jc w:val="both"/>
              <w:rPr>
                <w:color w:val="auto"/>
              </w:rPr>
            </w:pPr>
          </w:p>
          <w:p w:rsidR="00FB0811" w:rsidRDefault="00A91070" w:rsidP="00F70D53">
            <w:pPr>
              <w:ind w:left="29" w:firstLine="0"/>
              <w:jc w:val="both"/>
              <w:rPr>
                <w:color w:val="auto"/>
              </w:rPr>
            </w:pPr>
            <w:r>
              <w:rPr>
                <w:color w:val="auto"/>
              </w:rPr>
              <w:t>T</w:t>
            </w:r>
            <w:r w:rsidRPr="00B62B1D">
              <w:rPr>
                <w:color w:val="auto"/>
              </w:rPr>
              <w:t>he North West Coastal Arc Partnership for Clean and Sustainable Growth was formed in 2017</w:t>
            </w:r>
            <w:r w:rsidR="00F70D53">
              <w:rPr>
                <w:color w:val="auto"/>
              </w:rPr>
              <w:t>,</w:t>
            </w:r>
            <w:r w:rsidRPr="00B62B1D">
              <w:rPr>
                <w:color w:val="auto"/>
              </w:rPr>
              <w:t xml:space="preserve"> to focus on </w:t>
            </w:r>
            <w:r>
              <w:rPr>
                <w:color w:val="auto"/>
              </w:rPr>
              <w:t xml:space="preserve">the North </w:t>
            </w:r>
            <w:r w:rsidR="00F70D53">
              <w:rPr>
                <w:color w:val="auto"/>
              </w:rPr>
              <w:t>W</w:t>
            </w:r>
            <w:r>
              <w:rPr>
                <w:color w:val="auto"/>
              </w:rPr>
              <w:t>est's</w:t>
            </w:r>
            <w:r w:rsidRPr="00B62B1D">
              <w:rPr>
                <w:color w:val="auto"/>
              </w:rPr>
              <w:t xml:space="preserve"> strength in science and innovation for Clean and Sustainable </w:t>
            </w:r>
            <w:r>
              <w:rPr>
                <w:color w:val="auto"/>
              </w:rPr>
              <w:t>G</w:t>
            </w:r>
            <w:r w:rsidRPr="00B62B1D">
              <w:rPr>
                <w:color w:val="auto"/>
              </w:rPr>
              <w:t>rowth. This report presents the results which include broad-ranging analysis of the N</w:t>
            </w:r>
            <w:r>
              <w:rPr>
                <w:color w:val="auto"/>
              </w:rPr>
              <w:t xml:space="preserve">orth </w:t>
            </w:r>
            <w:r w:rsidRPr="00B62B1D">
              <w:rPr>
                <w:color w:val="auto"/>
              </w:rPr>
              <w:t>W</w:t>
            </w:r>
            <w:r>
              <w:rPr>
                <w:color w:val="auto"/>
              </w:rPr>
              <w:t xml:space="preserve">est </w:t>
            </w:r>
            <w:r w:rsidRPr="00B62B1D">
              <w:rPr>
                <w:color w:val="auto"/>
              </w:rPr>
              <w:t>C</w:t>
            </w:r>
            <w:r>
              <w:rPr>
                <w:color w:val="auto"/>
              </w:rPr>
              <w:t xml:space="preserve">oastal </w:t>
            </w:r>
            <w:r w:rsidRPr="00B62B1D">
              <w:rPr>
                <w:color w:val="auto"/>
              </w:rPr>
              <w:t>A</w:t>
            </w:r>
            <w:r>
              <w:rPr>
                <w:color w:val="auto"/>
              </w:rPr>
              <w:t>rc</w:t>
            </w:r>
            <w:r w:rsidRPr="00B62B1D">
              <w:rPr>
                <w:color w:val="auto"/>
              </w:rPr>
              <w:t xml:space="preserve"> Clean and Sustainable Growth Partnership’s capabilities, the challenges and the substantial opportunities for future economic growth.</w:t>
            </w:r>
          </w:p>
          <w:p w:rsidR="00FB0811" w:rsidRDefault="003959FA" w:rsidP="00F70D53">
            <w:pPr>
              <w:ind w:left="29" w:firstLine="0"/>
              <w:jc w:val="both"/>
              <w:rPr>
                <w:color w:val="auto"/>
              </w:rPr>
            </w:pPr>
          </w:p>
          <w:p w:rsidR="002B3CC5" w:rsidRPr="002B3CC5" w:rsidRDefault="00A91070" w:rsidP="00F70D53">
            <w:pPr>
              <w:ind w:left="29" w:firstLine="0"/>
              <w:rPr>
                <w:color w:val="auto"/>
              </w:rPr>
            </w:pPr>
            <w:r>
              <w:rPr>
                <w:color w:val="auto"/>
              </w:rPr>
              <w:t>The Business Support Management Board is advised that the Lancashire Enterprise Partnership is a named partner in the North West Coastal Arc.</w:t>
            </w:r>
            <w:r>
              <w:rPr>
                <w:color w:val="auto"/>
              </w:rPr>
              <w:br/>
            </w:r>
          </w:p>
          <w:p w:rsidR="002B3CC5" w:rsidRPr="002B3CC5" w:rsidRDefault="00A91070" w:rsidP="00841251">
            <w:pPr>
              <w:pStyle w:val="Heading5"/>
              <w:rPr>
                <w:rFonts w:ascii="Arial" w:hAnsi="Arial"/>
                <w:b/>
                <w:color w:val="auto"/>
              </w:rPr>
            </w:pPr>
            <w:r w:rsidRPr="002B3CC5">
              <w:rPr>
                <w:rFonts w:ascii="Arial" w:hAnsi="Arial"/>
                <w:b/>
                <w:color w:val="auto"/>
              </w:rPr>
              <w:t>Recommendation</w:t>
            </w:r>
          </w:p>
          <w:p w:rsidR="002B3CC5" w:rsidRPr="002B3CC5" w:rsidRDefault="003959FA" w:rsidP="00841251">
            <w:pPr>
              <w:rPr>
                <w:color w:val="auto"/>
              </w:rPr>
            </w:pPr>
          </w:p>
          <w:p w:rsidR="00B62B1D" w:rsidRDefault="00A91070" w:rsidP="00F70D53">
            <w:pPr>
              <w:ind w:left="0" w:firstLine="0"/>
              <w:jc w:val="both"/>
              <w:rPr>
                <w:color w:val="auto"/>
              </w:rPr>
            </w:pPr>
            <w:r>
              <w:rPr>
                <w:color w:val="auto"/>
              </w:rPr>
              <w:t>T</w:t>
            </w:r>
            <w:r w:rsidRPr="00B62B1D">
              <w:rPr>
                <w:color w:val="auto"/>
              </w:rPr>
              <w:t>he Bu</w:t>
            </w:r>
            <w:r>
              <w:rPr>
                <w:color w:val="auto"/>
              </w:rPr>
              <w:t xml:space="preserve">siness Support Management Board </w:t>
            </w:r>
            <w:r w:rsidRPr="00B62B1D">
              <w:rPr>
                <w:color w:val="auto"/>
              </w:rPr>
              <w:t>is asked to:-</w:t>
            </w:r>
          </w:p>
          <w:p w:rsidR="00B62B1D" w:rsidRDefault="003959FA" w:rsidP="00F70D53">
            <w:pPr>
              <w:ind w:left="0" w:firstLine="0"/>
              <w:jc w:val="both"/>
              <w:rPr>
                <w:color w:val="auto"/>
              </w:rPr>
            </w:pPr>
          </w:p>
          <w:p w:rsidR="00B62B1D" w:rsidRPr="00F70D53" w:rsidRDefault="00A91070" w:rsidP="00F70D53">
            <w:pPr>
              <w:pStyle w:val="ListParagraph"/>
              <w:numPr>
                <w:ilvl w:val="0"/>
                <w:numId w:val="5"/>
              </w:numPr>
              <w:jc w:val="both"/>
              <w:rPr>
                <w:color w:val="auto"/>
              </w:rPr>
            </w:pPr>
            <w:r w:rsidRPr="00F70D53">
              <w:rPr>
                <w:color w:val="auto"/>
              </w:rPr>
              <w:t>Note the contents of this report an</w:t>
            </w:r>
            <w:r w:rsidR="00F70D53">
              <w:rPr>
                <w:color w:val="auto"/>
              </w:rPr>
              <w:t>d the accompanying presentation</w:t>
            </w:r>
            <w:r w:rsidR="00515994">
              <w:rPr>
                <w:color w:val="auto"/>
              </w:rPr>
              <w:t>, set out at Appendix 'A'</w:t>
            </w:r>
            <w:r w:rsidR="00F70D53">
              <w:rPr>
                <w:color w:val="auto"/>
              </w:rPr>
              <w:t>.</w:t>
            </w:r>
          </w:p>
          <w:p w:rsidR="00B62B1D" w:rsidRDefault="00A91070" w:rsidP="00F70D53">
            <w:pPr>
              <w:pStyle w:val="ListParagraph"/>
              <w:numPr>
                <w:ilvl w:val="0"/>
                <w:numId w:val="5"/>
              </w:numPr>
              <w:jc w:val="both"/>
              <w:rPr>
                <w:color w:val="auto"/>
              </w:rPr>
            </w:pPr>
            <w:r>
              <w:rPr>
                <w:color w:val="auto"/>
              </w:rPr>
              <w:t>Recommend the North West Coastal Arc Science and Innovation Audit Report to the Lancashi</w:t>
            </w:r>
            <w:r w:rsidR="00F70D53">
              <w:rPr>
                <w:color w:val="auto"/>
              </w:rPr>
              <w:t>re Enterprise Partnership Board.</w:t>
            </w:r>
          </w:p>
          <w:p w:rsidR="002B3CC5" w:rsidRPr="00B62B1D" w:rsidRDefault="00A91070" w:rsidP="00F70D53">
            <w:pPr>
              <w:pStyle w:val="ListParagraph"/>
              <w:numPr>
                <w:ilvl w:val="0"/>
                <w:numId w:val="5"/>
              </w:numPr>
              <w:jc w:val="both"/>
              <w:rPr>
                <w:color w:val="auto"/>
              </w:rPr>
            </w:pPr>
            <w:r>
              <w:rPr>
                <w:color w:val="auto"/>
              </w:rPr>
              <w:t>Reflect on how clean growth strengths in Lancashire and the wider North West might be reflected in the development of the Local Industrial Strategy.</w:t>
            </w:r>
          </w:p>
          <w:p w:rsidR="002B3CC5" w:rsidRDefault="003959FA" w:rsidP="00841251"/>
        </w:tc>
      </w:tr>
    </w:tbl>
    <w:p w:rsidR="002B3CC5" w:rsidRDefault="003959FA" w:rsidP="00F70D53">
      <w:pPr>
        <w:pStyle w:val="Header"/>
        <w:jc w:val="both"/>
      </w:pPr>
    </w:p>
    <w:p w:rsidR="003959FA" w:rsidRDefault="003959FA" w:rsidP="00F70D53">
      <w:pPr>
        <w:pStyle w:val="Header"/>
        <w:jc w:val="both"/>
      </w:pPr>
    </w:p>
    <w:p w:rsidR="003959FA" w:rsidRDefault="003959FA" w:rsidP="00F70D53">
      <w:pPr>
        <w:pStyle w:val="Header"/>
        <w:jc w:val="both"/>
      </w:pPr>
    </w:p>
    <w:p w:rsidR="003959FA" w:rsidRDefault="003959FA" w:rsidP="00F70D53">
      <w:pPr>
        <w:pStyle w:val="Header"/>
        <w:jc w:val="both"/>
      </w:pPr>
      <w:bookmarkStart w:id="0" w:name="_GoBack"/>
      <w:bookmarkEnd w:id="0"/>
    </w:p>
    <w:p w:rsidR="00A3358A" w:rsidRDefault="00A91070" w:rsidP="00F70D53">
      <w:pPr>
        <w:jc w:val="both"/>
        <w:rPr>
          <w:b/>
        </w:rPr>
      </w:pPr>
      <w:r>
        <w:rPr>
          <w:b/>
        </w:rPr>
        <w:lastRenderedPageBreak/>
        <w:t>1</w:t>
      </w:r>
      <w:r>
        <w:rPr>
          <w:b/>
        </w:rPr>
        <w:tab/>
        <w:t xml:space="preserve">Background and Advice </w:t>
      </w:r>
    </w:p>
    <w:p w:rsidR="00F22AFC" w:rsidRPr="00C24856" w:rsidRDefault="00A91070" w:rsidP="00F70D53">
      <w:pPr>
        <w:spacing w:before="120" w:after="120" w:line="280" w:lineRule="exact"/>
        <w:ind w:left="567" w:hanging="567"/>
        <w:jc w:val="both"/>
        <w:rPr>
          <w:lang w:eastAsia="en-US"/>
        </w:rPr>
      </w:pPr>
      <w:r>
        <w:rPr>
          <w:color w:val="auto"/>
          <w:sz w:val="22"/>
          <w:szCs w:val="22"/>
          <w:lang w:eastAsia="en-US"/>
        </w:rPr>
        <w:t>1.1</w:t>
      </w:r>
      <w:r>
        <w:rPr>
          <w:color w:val="auto"/>
          <w:sz w:val="22"/>
          <w:szCs w:val="22"/>
          <w:lang w:eastAsia="en-US"/>
        </w:rPr>
        <w:tab/>
      </w:r>
      <w:r w:rsidRPr="00C24856">
        <w:rPr>
          <w:lang w:eastAsia="en-US"/>
        </w:rPr>
        <w:t>The 2017 UK Industrial Strategy White Paper recogni</w:t>
      </w:r>
      <w:r>
        <w:rPr>
          <w:lang w:eastAsia="en-US"/>
        </w:rPr>
        <w:t>s</w:t>
      </w:r>
      <w:r w:rsidRPr="00C24856">
        <w:rPr>
          <w:lang w:eastAsia="en-US"/>
        </w:rPr>
        <w:t>es that Clean Growth is not simply a challenge but a very significant opportunity to increase productivity, create jobs and scale-up earning power right across the country. In 2014</w:t>
      </w:r>
      <w:r w:rsidR="00F70D53">
        <w:rPr>
          <w:lang w:eastAsia="en-US"/>
        </w:rPr>
        <w:t>,</w:t>
      </w:r>
      <w:r w:rsidRPr="00C24856">
        <w:rPr>
          <w:lang w:eastAsia="en-US"/>
        </w:rPr>
        <w:t xml:space="preserve"> the global market for low carbon products and processes alone was worth $3.4 trillion and this is predicted to rise to in excess of $8 trillion by 2025.  In the UK employment, turnover and GVA in this sector are all growing rapidly (12%, 25% and 28% respectively between 2010 and 2013) and is predicted to grow by 11% per year between 2015 and 2030 – 4 times faster than the rest of the economy. This could deliver between £60 billion and £170 billion of export sales by 2030.</w:t>
      </w:r>
    </w:p>
    <w:p w:rsidR="00F22AFC" w:rsidRPr="00C24856" w:rsidRDefault="00A91070" w:rsidP="00F70D53">
      <w:pPr>
        <w:spacing w:before="120" w:after="120" w:line="280" w:lineRule="exact"/>
        <w:ind w:left="567" w:hanging="567"/>
        <w:jc w:val="both"/>
        <w:rPr>
          <w:b/>
          <w:lang w:eastAsia="en-US"/>
        </w:rPr>
      </w:pPr>
      <w:r w:rsidRPr="00C24856">
        <w:rPr>
          <w:b/>
          <w:lang w:eastAsia="en-US"/>
        </w:rPr>
        <w:t>2.</w:t>
      </w:r>
      <w:r w:rsidRPr="00C24856">
        <w:rPr>
          <w:b/>
          <w:lang w:eastAsia="en-US"/>
        </w:rPr>
        <w:tab/>
        <w:t>The North West Coastal Arc Clean Growth S</w:t>
      </w:r>
      <w:r>
        <w:rPr>
          <w:b/>
          <w:lang w:eastAsia="en-US"/>
        </w:rPr>
        <w:t xml:space="preserve">cience and </w:t>
      </w:r>
      <w:r w:rsidRPr="00C24856">
        <w:rPr>
          <w:b/>
          <w:lang w:eastAsia="en-US"/>
        </w:rPr>
        <w:t>I</w:t>
      </w:r>
      <w:r>
        <w:rPr>
          <w:b/>
          <w:lang w:eastAsia="en-US"/>
        </w:rPr>
        <w:t xml:space="preserve">nnovation </w:t>
      </w:r>
      <w:r w:rsidRPr="00C24856">
        <w:rPr>
          <w:b/>
          <w:lang w:eastAsia="en-US"/>
        </w:rPr>
        <w:t>A</w:t>
      </w:r>
      <w:r>
        <w:rPr>
          <w:b/>
          <w:lang w:eastAsia="en-US"/>
        </w:rPr>
        <w:t>udit</w:t>
      </w:r>
    </w:p>
    <w:p w:rsidR="00F22AFC" w:rsidRPr="00C24856" w:rsidRDefault="00A91070" w:rsidP="00F70D53">
      <w:pPr>
        <w:spacing w:before="120" w:after="120" w:line="280" w:lineRule="exact"/>
        <w:ind w:left="567" w:hanging="567"/>
        <w:jc w:val="both"/>
        <w:rPr>
          <w:lang w:eastAsia="en-US"/>
        </w:rPr>
      </w:pPr>
      <w:r w:rsidRPr="00C24856">
        <w:rPr>
          <w:lang w:eastAsia="en-US"/>
        </w:rPr>
        <w:t>2.1</w:t>
      </w:r>
      <w:r w:rsidRPr="00C24856">
        <w:rPr>
          <w:lang w:eastAsia="en-US"/>
        </w:rPr>
        <w:tab/>
        <w:t>This S</w:t>
      </w:r>
      <w:r>
        <w:rPr>
          <w:lang w:eastAsia="en-US"/>
        </w:rPr>
        <w:t xml:space="preserve">cience and </w:t>
      </w:r>
      <w:r w:rsidRPr="00C24856">
        <w:rPr>
          <w:lang w:eastAsia="en-US"/>
        </w:rPr>
        <w:t>I</w:t>
      </w:r>
      <w:r>
        <w:rPr>
          <w:lang w:eastAsia="en-US"/>
        </w:rPr>
        <w:t xml:space="preserve">nnovation </w:t>
      </w:r>
      <w:r w:rsidRPr="00C24856">
        <w:rPr>
          <w:lang w:eastAsia="en-US"/>
        </w:rPr>
        <w:t>A</w:t>
      </w:r>
      <w:r>
        <w:rPr>
          <w:lang w:eastAsia="en-US"/>
        </w:rPr>
        <w:t>udit</w:t>
      </w:r>
      <w:r w:rsidRPr="00C24856">
        <w:rPr>
          <w:lang w:eastAsia="en-US"/>
        </w:rPr>
        <w:t xml:space="preserve"> provides the evidence base to demonstrate that the N</w:t>
      </w:r>
      <w:r>
        <w:rPr>
          <w:lang w:eastAsia="en-US"/>
        </w:rPr>
        <w:t xml:space="preserve">orth </w:t>
      </w:r>
      <w:r w:rsidRPr="00C24856">
        <w:rPr>
          <w:lang w:eastAsia="en-US"/>
        </w:rPr>
        <w:t>W</w:t>
      </w:r>
      <w:r>
        <w:rPr>
          <w:lang w:eastAsia="en-US"/>
        </w:rPr>
        <w:t xml:space="preserve">est </w:t>
      </w:r>
      <w:r w:rsidRPr="00C24856">
        <w:rPr>
          <w:lang w:eastAsia="en-US"/>
        </w:rPr>
        <w:t>C</w:t>
      </w:r>
      <w:r>
        <w:rPr>
          <w:lang w:eastAsia="en-US"/>
        </w:rPr>
        <w:t xml:space="preserve">oastal </w:t>
      </w:r>
      <w:r w:rsidRPr="00C24856">
        <w:rPr>
          <w:lang w:eastAsia="en-US"/>
        </w:rPr>
        <w:t>A</w:t>
      </w:r>
      <w:r>
        <w:rPr>
          <w:lang w:eastAsia="en-US"/>
        </w:rPr>
        <w:t>rc</w:t>
      </w:r>
      <w:r w:rsidRPr="00C24856">
        <w:rPr>
          <w:lang w:eastAsia="en-US"/>
        </w:rPr>
        <w:t xml:space="preserve"> is exceptionally well-positioned to lead globally in developing both those solutions and the skilled people that will drive forward the economic and environmental benefits of Clean and Sustainable </w:t>
      </w:r>
      <w:r>
        <w:rPr>
          <w:lang w:eastAsia="en-US"/>
        </w:rPr>
        <w:t>G</w:t>
      </w:r>
      <w:r w:rsidRPr="00C24856">
        <w:rPr>
          <w:lang w:eastAsia="en-US"/>
        </w:rPr>
        <w:t>rowth. The N</w:t>
      </w:r>
      <w:r>
        <w:rPr>
          <w:lang w:eastAsia="en-US"/>
        </w:rPr>
        <w:t xml:space="preserve">orth </w:t>
      </w:r>
      <w:r w:rsidRPr="00C24856">
        <w:rPr>
          <w:lang w:eastAsia="en-US"/>
        </w:rPr>
        <w:t>W</w:t>
      </w:r>
      <w:r>
        <w:rPr>
          <w:lang w:eastAsia="en-US"/>
        </w:rPr>
        <w:t xml:space="preserve">est </w:t>
      </w:r>
      <w:r w:rsidRPr="00C24856">
        <w:rPr>
          <w:lang w:eastAsia="en-US"/>
        </w:rPr>
        <w:t>C</w:t>
      </w:r>
      <w:r>
        <w:rPr>
          <w:lang w:eastAsia="en-US"/>
        </w:rPr>
        <w:t xml:space="preserve">oastal </w:t>
      </w:r>
      <w:r w:rsidRPr="00C24856">
        <w:rPr>
          <w:lang w:eastAsia="en-US"/>
        </w:rPr>
        <w:t>A</w:t>
      </w:r>
      <w:r>
        <w:rPr>
          <w:lang w:eastAsia="en-US"/>
        </w:rPr>
        <w:t>rc</w:t>
      </w:r>
      <w:r w:rsidRPr="00C24856">
        <w:rPr>
          <w:lang w:eastAsia="en-US"/>
        </w:rPr>
        <w:t xml:space="preserve"> partners share a collective vision of translating world-class research via innovation for Clean and Sustainable </w:t>
      </w:r>
      <w:r>
        <w:rPr>
          <w:lang w:eastAsia="en-US"/>
        </w:rPr>
        <w:t>G</w:t>
      </w:r>
      <w:r w:rsidRPr="00C24856">
        <w:rPr>
          <w:lang w:eastAsia="en-US"/>
        </w:rPr>
        <w:t>rowth to create regional economic value.</w:t>
      </w:r>
    </w:p>
    <w:p w:rsidR="00F22AFC" w:rsidRPr="00C24856" w:rsidRDefault="00A91070" w:rsidP="00F70D53">
      <w:pPr>
        <w:spacing w:before="120" w:after="120" w:line="280" w:lineRule="exact"/>
        <w:ind w:left="567" w:hanging="567"/>
        <w:jc w:val="both"/>
        <w:rPr>
          <w:lang w:eastAsia="en-US"/>
        </w:rPr>
      </w:pPr>
      <w:r w:rsidRPr="00C24856">
        <w:rPr>
          <w:lang w:eastAsia="en-US"/>
        </w:rPr>
        <w:t>2.2</w:t>
      </w:r>
      <w:r w:rsidRPr="00C24856">
        <w:rPr>
          <w:lang w:eastAsia="en-US"/>
        </w:rPr>
        <w:tab/>
        <w:t xml:space="preserve">The partners structured this audit around three prime capabilities in ‘science and technology’ research and innovation namely </w:t>
      </w:r>
      <w:r w:rsidRPr="00C24856">
        <w:rPr>
          <w:b/>
          <w:lang w:eastAsia="en-US"/>
        </w:rPr>
        <w:t>Environmental Industries Technologies &amp; Services</w:t>
      </w:r>
      <w:r w:rsidR="00F70D53">
        <w:rPr>
          <w:b/>
          <w:lang w:eastAsia="en-US"/>
        </w:rPr>
        <w:t xml:space="preserve">, Future Energy Systems </w:t>
      </w:r>
      <w:r w:rsidRPr="00C24856">
        <w:rPr>
          <w:b/>
          <w:lang w:eastAsia="en-US"/>
        </w:rPr>
        <w:t>and Advanced Manufacturing, Chemicals and Materials.</w:t>
      </w:r>
      <w:r w:rsidRPr="00C24856">
        <w:rPr>
          <w:lang w:eastAsia="en-US"/>
        </w:rPr>
        <w:t xml:space="preserve"> They also included a fourth ‘enabling’ capability representing acceleration points for innovation and productivity across each of the prime capabilities. These include co-location of business, support for collaborative research and demonstration capabilities. These complement each of the technical innovation strengths and act to amplify the translation of research quality into new products and process for the global market place.  </w:t>
      </w:r>
    </w:p>
    <w:p w:rsidR="00F22AFC" w:rsidRPr="00C24856" w:rsidRDefault="00A91070" w:rsidP="00F70D53">
      <w:pPr>
        <w:spacing w:before="120" w:after="120" w:line="280" w:lineRule="exact"/>
        <w:ind w:left="567" w:hanging="567"/>
        <w:jc w:val="both"/>
        <w:rPr>
          <w:lang w:eastAsia="en-US"/>
        </w:rPr>
      </w:pPr>
      <w:r w:rsidRPr="00C24856">
        <w:rPr>
          <w:lang w:eastAsia="en-US"/>
        </w:rPr>
        <w:t>2.3</w:t>
      </w:r>
      <w:r w:rsidRPr="00C24856">
        <w:rPr>
          <w:lang w:eastAsia="en-US"/>
        </w:rPr>
        <w:tab/>
        <w:t xml:space="preserve">Based on the top 1% of cited publications, the collective research leadership of the partnership is globally leading in Environmental Industries, Technologies and Services, and exceptional in the Agronomy and Crop Science, Plant Science and Waste Management sub-disciplines. </w:t>
      </w:r>
      <w:r w:rsidRPr="00C24856">
        <w:rPr>
          <w:rFonts w:eastAsia="Arial"/>
          <w:color w:val="auto"/>
          <w:lang w:eastAsia="en-US"/>
        </w:rPr>
        <w:t>The N</w:t>
      </w:r>
      <w:r>
        <w:rPr>
          <w:rFonts w:eastAsia="Arial"/>
          <w:color w:val="auto"/>
          <w:lang w:eastAsia="en-US"/>
        </w:rPr>
        <w:t xml:space="preserve">orth </w:t>
      </w:r>
      <w:r w:rsidRPr="00C24856">
        <w:rPr>
          <w:rFonts w:eastAsia="Arial"/>
          <w:color w:val="auto"/>
          <w:lang w:eastAsia="en-US"/>
        </w:rPr>
        <w:t>W</w:t>
      </w:r>
      <w:r>
        <w:rPr>
          <w:rFonts w:eastAsia="Arial"/>
          <w:color w:val="auto"/>
          <w:lang w:eastAsia="en-US"/>
        </w:rPr>
        <w:t xml:space="preserve">est </w:t>
      </w:r>
      <w:r w:rsidRPr="00C24856">
        <w:rPr>
          <w:rFonts w:eastAsia="Arial"/>
          <w:color w:val="auto"/>
          <w:lang w:eastAsia="en-US"/>
        </w:rPr>
        <w:t>C</w:t>
      </w:r>
      <w:r>
        <w:rPr>
          <w:rFonts w:eastAsia="Arial"/>
          <w:color w:val="auto"/>
          <w:lang w:eastAsia="en-US"/>
        </w:rPr>
        <w:t xml:space="preserve">oastal </w:t>
      </w:r>
      <w:r w:rsidRPr="00C24856">
        <w:rPr>
          <w:rFonts w:eastAsia="Arial"/>
          <w:color w:val="auto"/>
          <w:lang w:eastAsia="en-US"/>
        </w:rPr>
        <w:t>A</w:t>
      </w:r>
      <w:r>
        <w:rPr>
          <w:rFonts w:eastAsia="Arial"/>
          <w:color w:val="auto"/>
          <w:lang w:eastAsia="en-US"/>
        </w:rPr>
        <w:t>rc</w:t>
      </w:r>
      <w:r w:rsidRPr="00C24856">
        <w:rPr>
          <w:rFonts w:eastAsia="Arial"/>
          <w:color w:val="auto"/>
          <w:lang w:eastAsia="en-US"/>
        </w:rPr>
        <w:t xml:space="preserve">’s outstanding research excellence in Aerospace Engineering and Materials and Chemistry, particularly Metals &amp; Alloys and Polymers &amp; Plastics is very strong against global comparators. In terms of cross cutting and complementary research capability, </w:t>
      </w:r>
      <w:r w:rsidRPr="00C24856">
        <w:rPr>
          <w:rFonts w:eastAsia="Arial"/>
          <w:lang w:eastAsia="en-US"/>
        </w:rPr>
        <w:t xml:space="preserve">the region has outstanding research excellence in Statistics, Probability and Uncertainty, Decision Science, Data Science, Management Science and Management of Technology and Innovation. </w:t>
      </w:r>
    </w:p>
    <w:p w:rsidR="00F22AFC" w:rsidRPr="00C24856" w:rsidRDefault="003959FA" w:rsidP="00F70D53">
      <w:pPr>
        <w:spacing w:before="120" w:after="120" w:line="280" w:lineRule="exact"/>
        <w:ind w:left="567" w:hanging="567"/>
        <w:jc w:val="both"/>
        <w:rPr>
          <w:lang w:eastAsia="en-US"/>
        </w:rPr>
      </w:pPr>
    </w:p>
    <w:p w:rsidR="00F22AFC" w:rsidRPr="00C24856" w:rsidRDefault="00A91070" w:rsidP="00F70D53">
      <w:pPr>
        <w:spacing w:before="120" w:after="120" w:line="280" w:lineRule="exact"/>
        <w:ind w:left="567" w:hanging="567"/>
        <w:jc w:val="both"/>
        <w:rPr>
          <w:b/>
          <w:lang w:eastAsia="en-US"/>
        </w:rPr>
      </w:pPr>
      <w:r w:rsidRPr="00C24856">
        <w:rPr>
          <w:b/>
          <w:lang w:eastAsia="en-US"/>
        </w:rPr>
        <w:t>3.</w:t>
      </w:r>
      <w:r w:rsidRPr="00C24856">
        <w:rPr>
          <w:b/>
          <w:lang w:eastAsia="en-US"/>
        </w:rPr>
        <w:tab/>
        <w:t>S</w:t>
      </w:r>
      <w:r>
        <w:rPr>
          <w:b/>
          <w:lang w:eastAsia="en-US"/>
        </w:rPr>
        <w:t xml:space="preserve">cience and </w:t>
      </w:r>
      <w:r w:rsidRPr="00C24856">
        <w:rPr>
          <w:b/>
          <w:lang w:eastAsia="en-US"/>
        </w:rPr>
        <w:t>I</w:t>
      </w:r>
      <w:r>
        <w:rPr>
          <w:b/>
          <w:lang w:eastAsia="en-US"/>
        </w:rPr>
        <w:t xml:space="preserve">nnovation </w:t>
      </w:r>
      <w:r w:rsidRPr="00C24856">
        <w:rPr>
          <w:b/>
          <w:lang w:eastAsia="en-US"/>
        </w:rPr>
        <w:t>A</w:t>
      </w:r>
      <w:r>
        <w:rPr>
          <w:b/>
          <w:lang w:eastAsia="en-US"/>
        </w:rPr>
        <w:t>udit</w:t>
      </w:r>
      <w:r w:rsidRPr="00C24856">
        <w:rPr>
          <w:b/>
          <w:lang w:eastAsia="en-US"/>
        </w:rPr>
        <w:t xml:space="preserve"> Actions and Recommendations</w:t>
      </w:r>
    </w:p>
    <w:p w:rsidR="00F22AFC" w:rsidRPr="00C24856" w:rsidRDefault="00A91070" w:rsidP="00F70D53">
      <w:pPr>
        <w:spacing w:before="120" w:after="120" w:line="280" w:lineRule="exact"/>
        <w:ind w:left="567" w:hanging="567"/>
        <w:jc w:val="both"/>
        <w:rPr>
          <w:lang w:eastAsia="en-US"/>
        </w:rPr>
      </w:pPr>
      <w:r w:rsidRPr="00C24856">
        <w:rPr>
          <w:lang w:eastAsia="en-US"/>
        </w:rPr>
        <w:t>3.1</w:t>
      </w:r>
      <w:r w:rsidRPr="00C24856">
        <w:rPr>
          <w:lang w:eastAsia="en-US"/>
        </w:rPr>
        <w:tab/>
        <w:t xml:space="preserve">The audit has identified five key opportunities emerging from our vision for Clean and Sustainable Growth. </w:t>
      </w:r>
    </w:p>
    <w:p w:rsidR="00F22AFC" w:rsidRPr="00C24856" w:rsidRDefault="003959FA" w:rsidP="00F70D53">
      <w:pPr>
        <w:spacing w:before="120" w:after="120" w:line="280" w:lineRule="exact"/>
        <w:ind w:left="567" w:firstLine="0"/>
        <w:jc w:val="both"/>
        <w:rPr>
          <w:rFonts w:eastAsia="Arial"/>
          <w:b/>
          <w:u w:val="single"/>
          <w:lang w:eastAsia="en-US"/>
        </w:rPr>
      </w:pPr>
    </w:p>
    <w:p w:rsidR="00F22AFC" w:rsidRPr="00F70D53" w:rsidRDefault="00A91070" w:rsidP="00F70D53">
      <w:pPr>
        <w:spacing w:before="120" w:after="120" w:line="280" w:lineRule="exact"/>
        <w:ind w:left="567" w:firstLine="0"/>
        <w:jc w:val="both"/>
        <w:rPr>
          <w:b/>
          <w:lang w:eastAsia="en-US"/>
        </w:rPr>
      </w:pPr>
      <w:r w:rsidRPr="00F70D53">
        <w:rPr>
          <w:rFonts w:eastAsia="Arial"/>
          <w:b/>
          <w:lang w:eastAsia="en-US"/>
        </w:rPr>
        <w:t>1 Communicating the economic importance of clean and</w:t>
      </w:r>
      <w:r w:rsidRPr="00F70D53">
        <w:rPr>
          <w:b/>
          <w:bCs/>
          <w:lang w:eastAsia="en-US"/>
        </w:rPr>
        <w:t xml:space="preserve"> sustainable growth </w:t>
      </w:r>
    </w:p>
    <w:p w:rsidR="00F22AFC" w:rsidRPr="00C24856" w:rsidRDefault="00A91070" w:rsidP="00F70D53">
      <w:pPr>
        <w:widowControl w:val="0"/>
        <w:spacing w:before="120" w:after="120" w:line="280" w:lineRule="exact"/>
        <w:ind w:left="567" w:firstLine="0"/>
        <w:jc w:val="both"/>
        <w:rPr>
          <w:rFonts w:eastAsia="Arial"/>
          <w:lang w:eastAsia="en-US"/>
        </w:rPr>
      </w:pPr>
      <w:r w:rsidRPr="00C24856">
        <w:rPr>
          <w:rFonts w:eastAsia="Arial"/>
          <w:lang w:eastAsia="en-US"/>
        </w:rPr>
        <w:lastRenderedPageBreak/>
        <w:t>N</w:t>
      </w:r>
      <w:r>
        <w:rPr>
          <w:rFonts w:eastAsia="Arial"/>
          <w:lang w:eastAsia="en-US"/>
        </w:rPr>
        <w:t xml:space="preserve">orth </w:t>
      </w:r>
      <w:r w:rsidRPr="00C24856">
        <w:rPr>
          <w:rFonts w:eastAsia="Arial"/>
          <w:lang w:eastAsia="en-US"/>
        </w:rPr>
        <w:t>W</w:t>
      </w:r>
      <w:r>
        <w:rPr>
          <w:rFonts w:eastAsia="Arial"/>
          <w:lang w:eastAsia="en-US"/>
        </w:rPr>
        <w:t xml:space="preserve">est </w:t>
      </w:r>
      <w:r w:rsidRPr="00C24856">
        <w:rPr>
          <w:rFonts w:eastAsia="Arial"/>
          <w:lang w:eastAsia="en-US"/>
        </w:rPr>
        <w:t>C</w:t>
      </w:r>
      <w:r>
        <w:rPr>
          <w:rFonts w:eastAsia="Arial"/>
          <w:lang w:eastAsia="en-US"/>
        </w:rPr>
        <w:t xml:space="preserve">oastal </w:t>
      </w:r>
      <w:r w:rsidRPr="00C24856">
        <w:rPr>
          <w:rFonts w:eastAsia="Arial"/>
          <w:lang w:eastAsia="en-US"/>
        </w:rPr>
        <w:t>A</w:t>
      </w:r>
      <w:r>
        <w:rPr>
          <w:rFonts w:eastAsia="Arial"/>
          <w:lang w:eastAsia="en-US"/>
        </w:rPr>
        <w:t>rc</w:t>
      </w:r>
      <w:r w:rsidRPr="00C24856">
        <w:rPr>
          <w:rFonts w:eastAsia="Arial"/>
          <w:lang w:eastAsia="en-US"/>
        </w:rPr>
        <w:t xml:space="preserve"> partners will work together to use the outcomes of this audit to highlight the immense benefits of Clean and Sustainable Growth for the economy and people, as well as the environment. Communication activities will be an initial priority. </w:t>
      </w:r>
    </w:p>
    <w:p w:rsidR="00F22AFC" w:rsidRPr="00C24856" w:rsidRDefault="003959FA" w:rsidP="00F70D53">
      <w:pPr>
        <w:widowControl w:val="0"/>
        <w:spacing w:before="120" w:after="120" w:line="280" w:lineRule="exact"/>
        <w:ind w:left="567" w:firstLine="0"/>
        <w:jc w:val="both"/>
        <w:rPr>
          <w:rFonts w:eastAsia="Arial"/>
          <w:b/>
          <w:u w:val="single"/>
          <w:lang w:eastAsia="en-US"/>
        </w:rPr>
      </w:pPr>
    </w:p>
    <w:p w:rsidR="00F22AFC" w:rsidRPr="00F70D53" w:rsidRDefault="00A91070" w:rsidP="00F70D53">
      <w:pPr>
        <w:widowControl w:val="0"/>
        <w:spacing w:before="120" w:after="120" w:line="280" w:lineRule="exact"/>
        <w:ind w:left="567" w:firstLine="0"/>
        <w:jc w:val="both"/>
        <w:rPr>
          <w:rFonts w:eastAsia="Arial"/>
          <w:lang w:eastAsia="en-US"/>
        </w:rPr>
      </w:pPr>
      <w:r w:rsidRPr="00F70D53">
        <w:rPr>
          <w:rFonts w:eastAsia="Arial"/>
          <w:b/>
          <w:lang w:eastAsia="en-US"/>
        </w:rPr>
        <w:t xml:space="preserve">2 Improving connectivity between the region’s assets for Clean and Sustainable growth </w:t>
      </w:r>
    </w:p>
    <w:p w:rsidR="00F22AFC" w:rsidRPr="00C24856" w:rsidRDefault="00A91070" w:rsidP="00F70D53">
      <w:pPr>
        <w:spacing w:after="60" w:line="280" w:lineRule="exact"/>
        <w:ind w:left="567" w:firstLine="0"/>
        <w:jc w:val="both"/>
        <w:rPr>
          <w:lang w:eastAsia="en-US"/>
        </w:rPr>
      </w:pPr>
      <w:r w:rsidRPr="00C24856">
        <w:rPr>
          <w:lang w:eastAsia="en-US"/>
        </w:rPr>
        <w:t>The audit has identified specific opportunities for a more ‘joined-up’ approach to the region’s existing research, development, demonstration and co-location facilities. These include research and innovation in to hydrogen-based energy systems, below-ground energy resources and ‘place-based synergies’ focussed on the role of N</w:t>
      </w:r>
      <w:r>
        <w:rPr>
          <w:lang w:eastAsia="en-US"/>
        </w:rPr>
        <w:t xml:space="preserve">orth </w:t>
      </w:r>
      <w:r w:rsidRPr="00C24856">
        <w:rPr>
          <w:lang w:eastAsia="en-US"/>
        </w:rPr>
        <w:t>W</w:t>
      </w:r>
      <w:r>
        <w:rPr>
          <w:lang w:eastAsia="en-US"/>
        </w:rPr>
        <w:t xml:space="preserve">est </w:t>
      </w:r>
      <w:r w:rsidRPr="00C24856">
        <w:rPr>
          <w:lang w:eastAsia="en-US"/>
        </w:rPr>
        <w:t>C</w:t>
      </w:r>
      <w:r>
        <w:rPr>
          <w:lang w:eastAsia="en-US"/>
        </w:rPr>
        <w:t xml:space="preserve">oastal </w:t>
      </w:r>
      <w:r w:rsidRPr="00C24856">
        <w:rPr>
          <w:lang w:eastAsia="en-US"/>
        </w:rPr>
        <w:t>A</w:t>
      </w:r>
      <w:r>
        <w:rPr>
          <w:lang w:eastAsia="en-US"/>
        </w:rPr>
        <w:t>rc</w:t>
      </w:r>
      <w:r w:rsidRPr="00C24856">
        <w:rPr>
          <w:lang w:eastAsia="en-US"/>
        </w:rPr>
        <w:t>’s uplands and coasts supporting the region’s urban areas.</w:t>
      </w:r>
    </w:p>
    <w:p w:rsidR="00F22AFC" w:rsidRPr="00C24856" w:rsidRDefault="00A91070" w:rsidP="00F70D53">
      <w:pPr>
        <w:spacing w:after="120" w:line="280" w:lineRule="exact"/>
        <w:ind w:left="567" w:firstLine="0"/>
        <w:jc w:val="both"/>
        <w:rPr>
          <w:lang w:eastAsia="en-US"/>
        </w:rPr>
      </w:pPr>
      <w:r w:rsidRPr="00C24856">
        <w:rPr>
          <w:lang w:eastAsia="en-US"/>
        </w:rPr>
        <w:t>To enhance the regions existing assets, an International Centre of Excellence for Clean and Sustainable Growth would act as a gateway for stakeholders to access to the N</w:t>
      </w:r>
      <w:r>
        <w:rPr>
          <w:lang w:eastAsia="en-US"/>
        </w:rPr>
        <w:t xml:space="preserve">orth </w:t>
      </w:r>
      <w:r w:rsidRPr="00C24856">
        <w:rPr>
          <w:lang w:eastAsia="en-US"/>
        </w:rPr>
        <w:t>W</w:t>
      </w:r>
      <w:r>
        <w:rPr>
          <w:lang w:eastAsia="en-US"/>
        </w:rPr>
        <w:t xml:space="preserve">est </w:t>
      </w:r>
      <w:r w:rsidRPr="00C24856">
        <w:rPr>
          <w:lang w:eastAsia="en-US"/>
        </w:rPr>
        <w:t>C</w:t>
      </w:r>
      <w:r>
        <w:rPr>
          <w:lang w:eastAsia="en-US"/>
        </w:rPr>
        <w:t xml:space="preserve">oastal </w:t>
      </w:r>
      <w:r w:rsidRPr="00C24856">
        <w:rPr>
          <w:lang w:eastAsia="en-US"/>
        </w:rPr>
        <w:t>A</w:t>
      </w:r>
      <w:r>
        <w:rPr>
          <w:lang w:eastAsia="en-US"/>
        </w:rPr>
        <w:t>rc</w:t>
      </w:r>
      <w:r w:rsidRPr="00C24856">
        <w:rPr>
          <w:lang w:eastAsia="en-US"/>
        </w:rPr>
        <w:t>’s existing prime capabilities, targeting the challenges and opportunities at the interaction of the Clean Growth Strategy and 25 Year Environment Plan. The proposed ‘Eden Project for the North” offers a unique opportunity to develop new research, development and demonstration capacity, serving the whole of the N</w:t>
      </w:r>
      <w:r>
        <w:rPr>
          <w:lang w:eastAsia="en-US"/>
        </w:rPr>
        <w:t xml:space="preserve">orth </w:t>
      </w:r>
      <w:r w:rsidRPr="00C24856">
        <w:rPr>
          <w:lang w:eastAsia="en-US"/>
        </w:rPr>
        <w:t>W</w:t>
      </w:r>
      <w:r>
        <w:rPr>
          <w:lang w:eastAsia="en-US"/>
        </w:rPr>
        <w:t xml:space="preserve">est </w:t>
      </w:r>
      <w:r w:rsidRPr="00C24856">
        <w:rPr>
          <w:lang w:eastAsia="en-US"/>
        </w:rPr>
        <w:t>C</w:t>
      </w:r>
      <w:r>
        <w:rPr>
          <w:lang w:eastAsia="en-US"/>
        </w:rPr>
        <w:t xml:space="preserve">oastal </w:t>
      </w:r>
      <w:r w:rsidRPr="00C24856">
        <w:rPr>
          <w:lang w:eastAsia="en-US"/>
        </w:rPr>
        <w:t>A</w:t>
      </w:r>
      <w:r>
        <w:rPr>
          <w:lang w:eastAsia="en-US"/>
        </w:rPr>
        <w:t>rc</w:t>
      </w:r>
      <w:r w:rsidRPr="00C24856">
        <w:rPr>
          <w:lang w:eastAsia="en-US"/>
        </w:rPr>
        <w:t xml:space="preserve"> partnership, both its research base and business communities, and developed alongside public engagement facilities.</w:t>
      </w:r>
    </w:p>
    <w:p w:rsidR="00F22AFC" w:rsidRPr="00C24856" w:rsidRDefault="003959FA" w:rsidP="00F70D53">
      <w:pPr>
        <w:spacing w:before="120" w:after="60" w:line="276" w:lineRule="auto"/>
        <w:ind w:left="567" w:firstLine="0"/>
        <w:jc w:val="both"/>
        <w:rPr>
          <w:b/>
          <w:u w:val="single"/>
          <w:lang w:eastAsia="en-US"/>
        </w:rPr>
      </w:pPr>
    </w:p>
    <w:p w:rsidR="00F22AFC" w:rsidRPr="00F70D53" w:rsidRDefault="00A91070" w:rsidP="00F70D53">
      <w:pPr>
        <w:spacing w:before="120" w:after="60" w:line="276" w:lineRule="auto"/>
        <w:ind w:left="567" w:firstLine="0"/>
        <w:jc w:val="both"/>
        <w:rPr>
          <w:rFonts w:eastAsia="Arial"/>
          <w:b/>
          <w:lang w:eastAsia="en-US"/>
        </w:rPr>
      </w:pPr>
      <w:r w:rsidRPr="00F70D53">
        <w:rPr>
          <w:b/>
          <w:lang w:eastAsia="en-US"/>
        </w:rPr>
        <w:t xml:space="preserve">3 </w:t>
      </w:r>
      <w:r w:rsidRPr="00F70D53">
        <w:rPr>
          <w:rFonts w:eastAsia="Arial"/>
          <w:b/>
          <w:lang w:eastAsia="en-US"/>
        </w:rPr>
        <w:t>Enhanced support for connec</w:t>
      </w:r>
      <w:r w:rsidR="00F70D53">
        <w:rPr>
          <w:rFonts w:eastAsia="Arial"/>
          <w:b/>
          <w:lang w:eastAsia="en-US"/>
        </w:rPr>
        <w:t>ting business to global markets</w:t>
      </w:r>
    </w:p>
    <w:p w:rsidR="00F22AFC" w:rsidRPr="00C24856" w:rsidRDefault="00A91070" w:rsidP="00F70D53">
      <w:pPr>
        <w:spacing w:after="120" w:line="280" w:lineRule="exact"/>
        <w:ind w:left="567" w:firstLine="0"/>
        <w:jc w:val="both"/>
        <w:rPr>
          <w:lang w:eastAsia="en-US"/>
        </w:rPr>
      </w:pPr>
      <w:r w:rsidRPr="00C24856">
        <w:rPr>
          <w:lang w:eastAsia="en-US"/>
        </w:rPr>
        <w:t>The audit has identified the opportunity to take a more coordinated approach to leveraging the international campuses and technology transfer facilities of the region</w:t>
      </w:r>
      <w:r>
        <w:rPr>
          <w:lang w:eastAsia="en-US"/>
        </w:rPr>
        <w:t>'</w:t>
      </w:r>
      <w:r w:rsidRPr="00C24856">
        <w:rPr>
          <w:lang w:eastAsia="en-US"/>
        </w:rPr>
        <w:t>s H</w:t>
      </w:r>
      <w:r>
        <w:rPr>
          <w:lang w:eastAsia="en-US"/>
        </w:rPr>
        <w:t xml:space="preserve">igher </w:t>
      </w:r>
      <w:r w:rsidRPr="00C24856">
        <w:rPr>
          <w:lang w:eastAsia="en-US"/>
        </w:rPr>
        <w:t>E</w:t>
      </w:r>
      <w:r>
        <w:rPr>
          <w:lang w:eastAsia="en-US"/>
        </w:rPr>
        <w:t xml:space="preserve">ducation </w:t>
      </w:r>
      <w:r w:rsidRPr="00C24856">
        <w:rPr>
          <w:lang w:eastAsia="en-US"/>
        </w:rPr>
        <w:t>I</w:t>
      </w:r>
      <w:r>
        <w:rPr>
          <w:lang w:eastAsia="en-US"/>
        </w:rPr>
        <w:t>nstitutions</w:t>
      </w:r>
      <w:r w:rsidRPr="00C24856">
        <w:rPr>
          <w:lang w:eastAsia="en-US"/>
        </w:rPr>
        <w:t xml:space="preserve"> in order to develop</w:t>
      </w:r>
      <w:r w:rsidR="00F70D53">
        <w:rPr>
          <w:lang w:eastAsia="en-US"/>
        </w:rPr>
        <w:t xml:space="preserve"> Small and Medium Enterprises </w:t>
      </w:r>
      <w:r w:rsidRPr="00C24856">
        <w:rPr>
          <w:lang w:eastAsia="en-US"/>
        </w:rPr>
        <w:t>internationalisation support programmes across the H</w:t>
      </w:r>
      <w:r>
        <w:rPr>
          <w:lang w:eastAsia="en-US"/>
        </w:rPr>
        <w:t xml:space="preserve">igher </w:t>
      </w:r>
      <w:r w:rsidRPr="00C24856">
        <w:rPr>
          <w:lang w:eastAsia="en-US"/>
        </w:rPr>
        <w:t>E</w:t>
      </w:r>
      <w:r>
        <w:rPr>
          <w:lang w:eastAsia="en-US"/>
        </w:rPr>
        <w:t>ducation</w:t>
      </w:r>
      <w:r w:rsidRPr="00C24856">
        <w:rPr>
          <w:lang w:eastAsia="en-US"/>
        </w:rPr>
        <w:t xml:space="preserve"> partners.  </w:t>
      </w:r>
    </w:p>
    <w:p w:rsidR="00F22AFC" w:rsidRPr="00C24856" w:rsidRDefault="003959FA" w:rsidP="00F70D53">
      <w:pPr>
        <w:spacing w:after="60" w:line="276" w:lineRule="auto"/>
        <w:ind w:left="567" w:firstLine="0"/>
        <w:jc w:val="both"/>
        <w:rPr>
          <w:rFonts w:eastAsia="Arial"/>
          <w:b/>
          <w:u w:val="single"/>
          <w:lang w:eastAsia="en-US"/>
        </w:rPr>
      </w:pPr>
    </w:p>
    <w:p w:rsidR="00F22AFC" w:rsidRPr="00F70D53" w:rsidRDefault="00A91070" w:rsidP="00F70D53">
      <w:pPr>
        <w:spacing w:after="60" w:line="276" w:lineRule="auto"/>
        <w:ind w:left="567" w:firstLine="0"/>
        <w:jc w:val="both"/>
        <w:rPr>
          <w:rFonts w:eastAsia="Arial"/>
          <w:b/>
          <w:lang w:eastAsia="en-US"/>
        </w:rPr>
      </w:pPr>
      <w:r w:rsidRPr="00F70D53">
        <w:rPr>
          <w:rFonts w:eastAsia="Arial"/>
          <w:b/>
          <w:lang w:eastAsia="en-US"/>
        </w:rPr>
        <w:t>4 Training regional talent</w:t>
      </w:r>
      <w:r w:rsidRPr="00F70D53">
        <w:rPr>
          <w:b/>
          <w:color w:val="auto"/>
          <w:lang w:eastAsia="en-US"/>
        </w:rPr>
        <w:t xml:space="preserve"> to </w:t>
      </w:r>
      <w:r w:rsidRPr="00F70D53">
        <w:rPr>
          <w:rFonts w:eastAsia="Arial"/>
          <w:b/>
          <w:lang w:eastAsia="en-US"/>
        </w:rPr>
        <w:t xml:space="preserve">support and lead Clean and Sustainable growth  </w:t>
      </w:r>
    </w:p>
    <w:p w:rsidR="00F22AFC" w:rsidRPr="00C24856" w:rsidRDefault="00A91070" w:rsidP="00F70D53">
      <w:pPr>
        <w:spacing w:after="120" w:line="280" w:lineRule="exact"/>
        <w:ind w:left="567" w:firstLine="0"/>
        <w:jc w:val="both"/>
        <w:rPr>
          <w:lang w:eastAsia="en-US"/>
        </w:rPr>
      </w:pPr>
      <w:r w:rsidRPr="00C24856">
        <w:rPr>
          <w:lang w:eastAsia="en-US"/>
        </w:rPr>
        <w:t>Consultation with business and other stakeholders highlighted a gap in training at all levels relevant to Clean &amp; Sustainable Growth.  Improved integration and connectivity across the region’s F</w:t>
      </w:r>
      <w:r>
        <w:rPr>
          <w:lang w:eastAsia="en-US"/>
        </w:rPr>
        <w:t xml:space="preserve">urther </w:t>
      </w:r>
      <w:r w:rsidRPr="00C24856">
        <w:rPr>
          <w:lang w:eastAsia="en-US"/>
        </w:rPr>
        <w:t>E</w:t>
      </w:r>
      <w:r>
        <w:rPr>
          <w:lang w:eastAsia="en-US"/>
        </w:rPr>
        <w:t>ducation</w:t>
      </w:r>
      <w:r w:rsidRPr="00C24856">
        <w:rPr>
          <w:lang w:eastAsia="en-US"/>
        </w:rPr>
        <w:t xml:space="preserve"> and H</w:t>
      </w:r>
      <w:r>
        <w:rPr>
          <w:lang w:eastAsia="en-US"/>
        </w:rPr>
        <w:t xml:space="preserve">igher </w:t>
      </w:r>
      <w:r w:rsidRPr="00C24856">
        <w:rPr>
          <w:lang w:eastAsia="en-US"/>
        </w:rPr>
        <w:t>E</w:t>
      </w:r>
      <w:r>
        <w:rPr>
          <w:lang w:eastAsia="en-US"/>
        </w:rPr>
        <w:t>ducation</w:t>
      </w:r>
      <w:r w:rsidRPr="00C24856">
        <w:rPr>
          <w:lang w:eastAsia="en-US"/>
        </w:rPr>
        <w:t xml:space="preserve"> providers would create a ‘skills escalator’, for example through a virtual Clean Growth Training Academy. </w:t>
      </w:r>
    </w:p>
    <w:p w:rsidR="00F22AFC" w:rsidRPr="00C24856" w:rsidRDefault="003959FA" w:rsidP="00F70D53">
      <w:pPr>
        <w:spacing w:after="60" w:line="276" w:lineRule="auto"/>
        <w:ind w:left="567" w:firstLine="0"/>
        <w:jc w:val="both"/>
        <w:rPr>
          <w:b/>
          <w:u w:val="single"/>
          <w:lang w:eastAsia="en-US"/>
        </w:rPr>
      </w:pPr>
    </w:p>
    <w:p w:rsidR="00F22AFC" w:rsidRPr="00C24856" w:rsidRDefault="00A91070" w:rsidP="00F70D53">
      <w:pPr>
        <w:spacing w:after="60" w:line="276" w:lineRule="auto"/>
        <w:ind w:left="567" w:firstLine="0"/>
        <w:jc w:val="both"/>
        <w:rPr>
          <w:b/>
          <w:u w:val="single"/>
          <w:lang w:eastAsia="en-US"/>
        </w:rPr>
      </w:pPr>
      <w:r w:rsidRPr="00F70D53">
        <w:rPr>
          <w:b/>
          <w:lang w:eastAsia="en-US"/>
        </w:rPr>
        <w:t xml:space="preserve">5. </w:t>
      </w:r>
      <w:r w:rsidRPr="00F70D53">
        <w:rPr>
          <w:rFonts w:eastAsia="Arial"/>
          <w:b/>
          <w:bCs/>
          <w:lang w:eastAsia="en-US"/>
        </w:rPr>
        <w:t xml:space="preserve">Freedom and flexibility in supporting industrial </w:t>
      </w:r>
      <w:r w:rsidR="00F70D53" w:rsidRPr="00F70D53">
        <w:rPr>
          <w:rFonts w:eastAsia="Arial"/>
          <w:b/>
          <w:bCs/>
          <w:lang w:eastAsia="en-US"/>
        </w:rPr>
        <w:t>Research and Development</w:t>
      </w:r>
      <w:r w:rsidRPr="00F70D53">
        <w:rPr>
          <w:rFonts w:eastAsia="Arial"/>
          <w:b/>
          <w:bCs/>
          <w:lang w:eastAsia="en-US"/>
        </w:rPr>
        <w:t xml:space="preserve"> for Clean and Sustainable Growth, particularly in </w:t>
      </w:r>
      <w:r w:rsidR="00F70D53" w:rsidRPr="00F70D53">
        <w:rPr>
          <w:rFonts w:eastAsia="Arial"/>
          <w:b/>
          <w:bCs/>
          <w:lang w:eastAsia="en-US"/>
        </w:rPr>
        <w:t>Small and Medium Enterprises</w:t>
      </w:r>
      <w:r w:rsidRPr="00C24856">
        <w:rPr>
          <w:rFonts w:eastAsia="Arial"/>
          <w:b/>
          <w:bCs/>
          <w:u w:val="single"/>
          <w:lang w:eastAsia="en-US"/>
        </w:rPr>
        <w:t xml:space="preserve">  </w:t>
      </w:r>
    </w:p>
    <w:p w:rsidR="00F22AFC" w:rsidRPr="00C24856" w:rsidRDefault="00A91070" w:rsidP="00F70D53">
      <w:pPr>
        <w:spacing w:after="60" w:line="280" w:lineRule="exact"/>
        <w:ind w:left="567" w:firstLine="0"/>
        <w:jc w:val="both"/>
        <w:rPr>
          <w:lang w:eastAsia="en-US"/>
        </w:rPr>
      </w:pPr>
      <w:r w:rsidRPr="00C24856">
        <w:rPr>
          <w:lang w:eastAsia="en-US"/>
        </w:rPr>
        <w:t>A clear conclusion from the audit is that achieving our aspirations of significantly increased S</w:t>
      </w:r>
      <w:r w:rsidR="00F70D53">
        <w:rPr>
          <w:lang w:eastAsia="en-US"/>
        </w:rPr>
        <w:t>mall and Medium Enterprises</w:t>
      </w:r>
      <w:r w:rsidRPr="00C24856">
        <w:rPr>
          <w:lang w:eastAsia="en-US"/>
        </w:rPr>
        <w:t xml:space="preserve"> R</w:t>
      </w:r>
      <w:r w:rsidR="00F70D53">
        <w:rPr>
          <w:lang w:eastAsia="en-US"/>
        </w:rPr>
        <w:t>esearch and Development</w:t>
      </w:r>
      <w:r w:rsidRPr="00C24856">
        <w:rPr>
          <w:lang w:eastAsia="en-US"/>
        </w:rPr>
        <w:t xml:space="preserve"> for Clean and Sustainable Growth requires funding mechanisms (for example the multiple mechanisms of government investment highlighted in the Clean Growth Strategy </w:t>
      </w:r>
      <w:r w:rsidRPr="00C24856">
        <w:rPr>
          <w:lang w:eastAsia="en-US"/>
        </w:rPr>
        <w:lastRenderedPageBreak/>
        <w:t>that operate at an appropriate and transformational regional scale across individual LEP boundaries.</w:t>
      </w:r>
    </w:p>
    <w:p w:rsidR="00F22AFC" w:rsidRPr="00C24856" w:rsidRDefault="00A91070" w:rsidP="00F70D53">
      <w:pPr>
        <w:spacing w:before="120" w:after="120" w:line="280" w:lineRule="exact"/>
        <w:ind w:left="567" w:firstLine="0"/>
        <w:jc w:val="both"/>
        <w:rPr>
          <w:lang w:eastAsia="en-US"/>
        </w:rPr>
      </w:pPr>
      <w:r w:rsidRPr="00C24856">
        <w:rPr>
          <w:lang w:eastAsia="en-US"/>
        </w:rPr>
        <w:t>This audit has proved the strength of the N</w:t>
      </w:r>
      <w:r>
        <w:rPr>
          <w:lang w:eastAsia="en-US"/>
        </w:rPr>
        <w:t xml:space="preserve">orth </w:t>
      </w:r>
      <w:r w:rsidRPr="00C24856">
        <w:rPr>
          <w:lang w:eastAsia="en-US"/>
        </w:rPr>
        <w:t>W</w:t>
      </w:r>
      <w:r>
        <w:rPr>
          <w:lang w:eastAsia="en-US"/>
        </w:rPr>
        <w:t xml:space="preserve">est </w:t>
      </w:r>
      <w:r w:rsidRPr="00C24856">
        <w:rPr>
          <w:lang w:eastAsia="en-US"/>
        </w:rPr>
        <w:t>C</w:t>
      </w:r>
      <w:r>
        <w:rPr>
          <w:lang w:eastAsia="en-US"/>
        </w:rPr>
        <w:t xml:space="preserve">oastal </w:t>
      </w:r>
      <w:r w:rsidRPr="00C24856">
        <w:rPr>
          <w:lang w:eastAsia="en-US"/>
        </w:rPr>
        <w:t>A</w:t>
      </w:r>
      <w:r>
        <w:rPr>
          <w:lang w:eastAsia="en-US"/>
        </w:rPr>
        <w:t>rc</w:t>
      </w:r>
      <w:r w:rsidRPr="00C24856">
        <w:rPr>
          <w:lang w:eastAsia="en-US"/>
        </w:rPr>
        <w:t xml:space="preserve"> partnership and shown a real commitment by each of the organisations involved to create a Strategic Alliance, develop an action plan for the first 12 months and convene an implementation group to drive progress.</w:t>
      </w:r>
    </w:p>
    <w:p w:rsidR="00F22AFC" w:rsidRPr="00C24856" w:rsidRDefault="00A91070" w:rsidP="00F70D53">
      <w:pPr>
        <w:spacing w:before="360" w:after="120" w:line="280" w:lineRule="exact"/>
        <w:ind w:left="567" w:hanging="25"/>
        <w:jc w:val="both"/>
        <w:rPr>
          <w:i/>
          <w:lang w:eastAsia="en-US"/>
        </w:rPr>
      </w:pPr>
      <w:r w:rsidRPr="00C24856">
        <w:rPr>
          <w:i/>
          <w:lang w:eastAsia="en-US"/>
        </w:rPr>
        <w:t>The S</w:t>
      </w:r>
      <w:r w:rsidR="00F70D53">
        <w:rPr>
          <w:i/>
          <w:lang w:eastAsia="en-US"/>
        </w:rPr>
        <w:t>cience and Innovation Audits</w:t>
      </w:r>
      <w:r w:rsidRPr="00C24856">
        <w:rPr>
          <w:i/>
          <w:lang w:eastAsia="en-US"/>
        </w:rPr>
        <w:t xml:space="preserve"> consortium is led by Lancaster University and includes all the region’s LEPs (Cumbria, Lancashire, Cheshire, Liverpool City, Stoke-on-Trent and Staffordshire), the North Wales Economic Ambition Board and the Mersey-Dee Alliance, together with companies of all sizes, and across a wide range of sectors. It brings together the complementary research strengths of ten regional universities, Lancaster, Liverpool (both members of the N8 partnership), Bangor, Chester, Cumbria, Edge Hill, </w:t>
      </w:r>
      <w:proofErr w:type="spellStart"/>
      <w:r w:rsidRPr="00C24856">
        <w:rPr>
          <w:i/>
          <w:lang w:eastAsia="en-US"/>
        </w:rPr>
        <w:t>Keele</w:t>
      </w:r>
      <w:proofErr w:type="spellEnd"/>
      <w:r w:rsidRPr="00C24856">
        <w:rPr>
          <w:i/>
          <w:lang w:eastAsia="en-US"/>
        </w:rPr>
        <w:t>, Liverpool</w:t>
      </w:r>
      <w:r w:rsidR="00F70D53">
        <w:rPr>
          <w:i/>
          <w:lang w:eastAsia="en-US"/>
        </w:rPr>
        <w:t xml:space="preserve"> John </w:t>
      </w:r>
      <w:proofErr w:type="spellStart"/>
      <w:r w:rsidR="00F70D53">
        <w:rPr>
          <w:i/>
          <w:lang w:eastAsia="en-US"/>
        </w:rPr>
        <w:t>Moores</w:t>
      </w:r>
      <w:proofErr w:type="spellEnd"/>
      <w:r w:rsidRPr="00C24856">
        <w:rPr>
          <w:i/>
          <w:lang w:eastAsia="en-US"/>
        </w:rPr>
        <w:t>, University of Central Lancashire</w:t>
      </w:r>
      <w:r w:rsidR="00F70D53">
        <w:rPr>
          <w:i/>
          <w:lang w:eastAsia="en-US"/>
        </w:rPr>
        <w:t xml:space="preserve"> </w:t>
      </w:r>
      <w:r w:rsidRPr="00C24856">
        <w:rPr>
          <w:i/>
          <w:lang w:eastAsia="en-US"/>
        </w:rPr>
        <w:t>and Wrexham Glyndwr and other national research assets, together with Blackpool &amp; the Fylde College.</w:t>
      </w:r>
    </w:p>
    <w:p w:rsidR="00386D34" w:rsidRPr="00FB0811" w:rsidRDefault="003959FA" w:rsidP="00F70D53">
      <w:pPr>
        <w:jc w:val="both"/>
      </w:pPr>
    </w:p>
    <w:p w:rsidR="006312CF" w:rsidRPr="001865E5" w:rsidRDefault="00A91070" w:rsidP="00F70D53">
      <w:pPr>
        <w:keepNext/>
        <w:keepLines/>
        <w:spacing w:before="40" w:after="0"/>
        <w:jc w:val="both"/>
        <w:outlineLvl w:val="4"/>
        <w:rPr>
          <w:rFonts w:eastAsiaTheme="majorEastAsia"/>
          <w:b/>
          <w:color w:val="auto"/>
        </w:rPr>
      </w:pPr>
      <w:r w:rsidRPr="001865E5">
        <w:rPr>
          <w:rFonts w:eastAsiaTheme="majorEastAsia"/>
          <w:b/>
          <w:color w:val="auto"/>
        </w:rPr>
        <w:t>List of Background Papers</w:t>
      </w:r>
    </w:p>
    <w:p w:rsidR="006312CF" w:rsidRPr="00FB0811" w:rsidRDefault="003959FA" w:rsidP="00F70D53">
      <w:pPr>
        <w:jc w:val="both"/>
      </w:pPr>
    </w:p>
    <w:tbl>
      <w:tblPr>
        <w:tblW w:w="0" w:type="auto"/>
        <w:tblLayout w:type="fixed"/>
        <w:tblLook w:val="0000" w:firstRow="0" w:lastRow="0" w:firstColumn="0" w:lastColumn="0" w:noHBand="0" w:noVBand="0"/>
      </w:tblPr>
      <w:tblGrid>
        <w:gridCol w:w="3510"/>
        <w:gridCol w:w="2492"/>
        <w:gridCol w:w="3178"/>
      </w:tblGrid>
      <w:tr w:rsidR="006E1EF4" w:rsidTr="00366AEB">
        <w:tc>
          <w:tcPr>
            <w:tcW w:w="3510" w:type="dxa"/>
          </w:tcPr>
          <w:p w:rsidR="006312CF" w:rsidRPr="00FB0811" w:rsidRDefault="00A91070" w:rsidP="00F70D53">
            <w:pPr>
              <w:keepNext/>
              <w:keepLines/>
              <w:spacing w:before="40" w:after="0"/>
              <w:jc w:val="both"/>
              <w:outlineLvl w:val="6"/>
              <w:rPr>
                <w:rFonts w:eastAsiaTheme="majorEastAsia"/>
                <w:iCs/>
                <w:color w:val="auto"/>
              </w:rPr>
            </w:pPr>
            <w:r w:rsidRPr="00FB0811">
              <w:rPr>
                <w:rFonts w:eastAsiaTheme="majorEastAsia"/>
                <w:iCs/>
                <w:color w:val="auto"/>
              </w:rPr>
              <w:t>Paper</w:t>
            </w:r>
          </w:p>
        </w:tc>
        <w:tc>
          <w:tcPr>
            <w:tcW w:w="2492" w:type="dxa"/>
          </w:tcPr>
          <w:p w:rsidR="006312CF" w:rsidRPr="00FB0811" w:rsidRDefault="00A91070" w:rsidP="00F70D53">
            <w:pPr>
              <w:keepNext/>
              <w:keepLines/>
              <w:spacing w:before="40" w:after="0"/>
              <w:jc w:val="both"/>
              <w:outlineLvl w:val="6"/>
              <w:rPr>
                <w:rFonts w:eastAsiaTheme="majorEastAsia"/>
                <w:iCs/>
                <w:color w:val="auto"/>
              </w:rPr>
            </w:pPr>
            <w:r w:rsidRPr="00FB0811">
              <w:rPr>
                <w:rFonts w:eastAsiaTheme="majorEastAsia"/>
                <w:iCs/>
                <w:color w:val="auto"/>
              </w:rPr>
              <w:t>Date</w:t>
            </w:r>
          </w:p>
        </w:tc>
        <w:tc>
          <w:tcPr>
            <w:tcW w:w="3178" w:type="dxa"/>
          </w:tcPr>
          <w:p w:rsidR="006312CF" w:rsidRPr="00FB0811" w:rsidRDefault="00A91070" w:rsidP="00F70D53">
            <w:pPr>
              <w:keepNext/>
              <w:keepLines/>
              <w:spacing w:before="40" w:after="0"/>
              <w:jc w:val="both"/>
              <w:outlineLvl w:val="6"/>
              <w:rPr>
                <w:rFonts w:eastAsiaTheme="majorEastAsia"/>
                <w:iCs/>
                <w:color w:val="auto"/>
              </w:rPr>
            </w:pPr>
            <w:r w:rsidRPr="00FB0811">
              <w:rPr>
                <w:rFonts w:eastAsiaTheme="majorEastAsia"/>
                <w:iCs/>
                <w:color w:val="auto"/>
              </w:rPr>
              <w:t>Contact/Tel</w:t>
            </w:r>
          </w:p>
        </w:tc>
      </w:tr>
      <w:tr w:rsidR="006E1EF4" w:rsidTr="00366AEB">
        <w:tc>
          <w:tcPr>
            <w:tcW w:w="3510" w:type="dxa"/>
          </w:tcPr>
          <w:p w:rsidR="006312CF" w:rsidRPr="00FB0811" w:rsidRDefault="003959FA" w:rsidP="00F70D53">
            <w:pPr>
              <w:jc w:val="both"/>
              <w:rPr>
                <w:color w:val="auto"/>
              </w:rPr>
            </w:pPr>
          </w:p>
          <w:p w:rsidR="006312CF" w:rsidRPr="00FB0811" w:rsidRDefault="00F70D53" w:rsidP="00F70D53">
            <w:pPr>
              <w:jc w:val="both"/>
              <w:rPr>
                <w:color w:val="auto"/>
              </w:rPr>
            </w:pPr>
            <w:r>
              <w:rPr>
                <w:color w:val="auto"/>
              </w:rPr>
              <w:t>None</w:t>
            </w:r>
          </w:p>
          <w:p w:rsidR="006312CF" w:rsidRPr="00FB0811" w:rsidRDefault="003959FA" w:rsidP="00F70D53">
            <w:pPr>
              <w:jc w:val="both"/>
              <w:rPr>
                <w:color w:val="auto"/>
              </w:rPr>
            </w:pPr>
          </w:p>
        </w:tc>
        <w:tc>
          <w:tcPr>
            <w:tcW w:w="2492" w:type="dxa"/>
          </w:tcPr>
          <w:p w:rsidR="006312CF" w:rsidRPr="00FB0811" w:rsidRDefault="003959FA" w:rsidP="00F70D53">
            <w:pPr>
              <w:jc w:val="both"/>
              <w:rPr>
                <w:color w:val="auto"/>
              </w:rPr>
            </w:pPr>
          </w:p>
        </w:tc>
        <w:tc>
          <w:tcPr>
            <w:tcW w:w="3178" w:type="dxa"/>
          </w:tcPr>
          <w:p w:rsidR="006312CF" w:rsidRPr="00FB0811" w:rsidRDefault="003959FA" w:rsidP="00F70D53">
            <w:pPr>
              <w:jc w:val="both"/>
              <w:rPr>
                <w:color w:val="auto"/>
              </w:rPr>
            </w:pPr>
          </w:p>
        </w:tc>
      </w:tr>
      <w:tr w:rsidR="006E1EF4" w:rsidTr="00366AEB">
        <w:trPr>
          <w:cantSplit/>
        </w:trPr>
        <w:tc>
          <w:tcPr>
            <w:tcW w:w="9180" w:type="dxa"/>
            <w:gridSpan w:val="3"/>
          </w:tcPr>
          <w:p w:rsidR="006312CF" w:rsidRPr="00FB0811" w:rsidRDefault="003959FA" w:rsidP="00F70D53">
            <w:pPr>
              <w:jc w:val="both"/>
            </w:pPr>
          </w:p>
          <w:p w:rsidR="006312CF" w:rsidRPr="00FB0811" w:rsidRDefault="00A91070" w:rsidP="00F70D53">
            <w:pPr>
              <w:jc w:val="both"/>
            </w:pPr>
            <w:r w:rsidRPr="00FB0811">
              <w:t xml:space="preserve">Reason for inclusion in Part II, if appropriate </w:t>
            </w:r>
          </w:p>
          <w:p w:rsidR="006312CF" w:rsidRPr="00FB0811" w:rsidRDefault="003959FA" w:rsidP="00F70D53">
            <w:pPr>
              <w:jc w:val="both"/>
            </w:pPr>
          </w:p>
          <w:p w:rsidR="006312CF" w:rsidRPr="00FB0811" w:rsidRDefault="00F70D53" w:rsidP="00F70D53">
            <w:pPr>
              <w:jc w:val="both"/>
              <w:rPr>
                <w:color w:val="auto"/>
              </w:rPr>
            </w:pPr>
            <w:r>
              <w:rPr>
                <w:color w:val="auto"/>
              </w:rPr>
              <w:t>N/A</w:t>
            </w:r>
          </w:p>
          <w:p w:rsidR="006312CF" w:rsidRPr="00FB0811" w:rsidRDefault="003959FA" w:rsidP="00F70D53">
            <w:pPr>
              <w:jc w:val="both"/>
            </w:pPr>
          </w:p>
        </w:tc>
      </w:tr>
    </w:tbl>
    <w:p w:rsidR="006312CF" w:rsidRPr="00FB0811" w:rsidRDefault="003959FA"/>
    <w:sectPr w:rsidR="006312CF" w:rsidRPr="00FB081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870" w:rsidRDefault="00A91070">
      <w:pPr>
        <w:spacing w:after="0" w:line="240" w:lineRule="auto"/>
      </w:pPr>
      <w:r>
        <w:separator/>
      </w:r>
    </w:p>
  </w:endnote>
  <w:endnote w:type="continuationSeparator" w:id="0">
    <w:p w:rsidR="004B5870" w:rsidRDefault="00A9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870" w:rsidRDefault="00A91070">
      <w:pPr>
        <w:spacing w:after="0" w:line="240" w:lineRule="auto"/>
      </w:pPr>
      <w:r>
        <w:separator/>
      </w:r>
    </w:p>
  </w:footnote>
  <w:footnote w:type="continuationSeparator" w:id="0">
    <w:p w:rsidR="004B5870" w:rsidRDefault="00A91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A91070">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77479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251"/>
    <w:multiLevelType w:val="hybridMultilevel"/>
    <w:tmpl w:val="3CD04CCE"/>
    <w:lvl w:ilvl="0" w:tplc="CABAB822">
      <w:start w:val="1"/>
      <w:numFmt w:val="lowerRoman"/>
      <w:lvlText w:val="(%1)"/>
      <w:lvlJc w:val="left"/>
      <w:pPr>
        <w:ind w:left="720" w:hanging="360"/>
      </w:pPr>
      <w:rPr>
        <w:rFonts w:ascii="Arial" w:eastAsia="Calibri" w:hAnsi="Arial" w:cs="Arial"/>
      </w:rPr>
    </w:lvl>
    <w:lvl w:ilvl="1" w:tplc="58ECB3E4" w:tentative="1">
      <w:start w:val="1"/>
      <w:numFmt w:val="lowerLetter"/>
      <w:lvlText w:val="%2."/>
      <w:lvlJc w:val="left"/>
      <w:pPr>
        <w:ind w:left="1440" w:hanging="360"/>
      </w:pPr>
    </w:lvl>
    <w:lvl w:ilvl="2" w:tplc="C868FB3E" w:tentative="1">
      <w:start w:val="1"/>
      <w:numFmt w:val="lowerRoman"/>
      <w:lvlText w:val="%3."/>
      <w:lvlJc w:val="right"/>
      <w:pPr>
        <w:ind w:left="2160" w:hanging="180"/>
      </w:pPr>
    </w:lvl>
    <w:lvl w:ilvl="3" w:tplc="193C8D58" w:tentative="1">
      <w:start w:val="1"/>
      <w:numFmt w:val="decimal"/>
      <w:lvlText w:val="%4."/>
      <w:lvlJc w:val="left"/>
      <w:pPr>
        <w:ind w:left="2880" w:hanging="360"/>
      </w:pPr>
    </w:lvl>
    <w:lvl w:ilvl="4" w:tplc="E7705FEC" w:tentative="1">
      <w:start w:val="1"/>
      <w:numFmt w:val="lowerLetter"/>
      <w:lvlText w:val="%5."/>
      <w:lvlJc w:val="left"/>
      <w:pPr>
        <w:ind w:left="3600" w:hanging="360"/>
      </w:pPr>
    </w:lvl>
    <w:lvl w:ilvl="5" w:tplc="4B72A98A" w:tentative="1">
      <w:start w:val="1"/>
      <w:numFmt w:val="lowerRoman"/>
      <w:lvlText w:val="%6."/>
      <w:lvlJc w:val="right"/>
      <w:pPr>
        <w:ind w:left="4320" w:hanging="180"/>
      </w:pPr>
    </w:lvl>
    <w:lvl w:ilvl="6" w:tplc="ADEA837E" w:tentative="1">
      <w:start w:val="1"/>
      <w:numFmt w:val="decimal"/>
      <w:lvlText w:val="%7."/>
      <w:lvlJc w:val="left"/>
      <w:pPr>
        <w:ind w:left="5040" w:hanging="360"/>
      </w:pPr>
    </w:lvl>
    <w:lvl w:ilvl="7" w:tplc="2012A00A" w:tentative="1">
      <w:start w:val="1"/>
      <w:numFmt w:val="lowerLetter"/>
      <w:lvlText w:val="%8."/>
      <w:lvlJc w:val="left"/>
      <w:pPr>
        <w:ind w:left="5760" w:hanging="360"/>
      </w:pPr>
    </w:lvl>
    <w:lvl w:ilvl="8" w:tplc="1A082F0C" w:tentative="1">
      <w:start w:val="1"/>
      <w:numFmt w:val="lowerRoman"/>
      <w:lvlText w:val="%9."/>
      <w:lvlJc w:val="right"/>
      <w:pPr>
        <w:ind w:left="648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CE52B0A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832CA4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ECCD65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B1A4BC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398B27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4424C7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E38CB8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072892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1CC894B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5186C64"/>
    <w:multiLevelType w:val="hybridMultilevel"/>
    <w:tmpl w:val="F80C982A"/>
    <w:lvl w:ilvl="0" w:tplc="846A4340">
      <w:start w:val="1"/>
      <w:numFmt w:val="decimal"/>
      <w:lvlText w:val="%1."/>
      <w:lvlJc w:val="left"/>
      <w:pPr>
        <w:ind w:left="720" w:hanging="360"/>
      </w:pPr>
    </w:lvl>
    <w:lvl w:ilvl="1" w:tplc="7EC6FBD6" w:tentative="1">
      <w:start w:val="1"/>
      <w:numFmt w:val="lowerLetter"/>
      <w:lvlText w:val="%2."/>
      <w:lvlJc w:val="left"/>
      <w:pPr>
        <w:ind w:left="1440" w:hanging="360"/>
      </w:pPr>
    </w:lvl>
    <w:lvl w:ilvl="2" w:tplc="DB2A81D8" w:tentative="1">
      <w:start w:val="1"/>
      <w:numFmt w:val="lowerRoman"/>
      <w:lvlText w:val="%3."/>
      <w:lvlJc w:val="right"/>
      <w:pPr>
        <w:ind w:left="2160" w:hanging="180"/>
      </w:pPr>
    </w:lvl>
    <w:lvl w:ilvl="3" w:tplc="9C18E244" w:tentative="1">
      <w:start w:val="1"/>
      <w:numFmt w:val="decimal"/>
      <w:lvlText w:val="%4."/>
      <w:lvlJc w:val="left"/>
      <w:pPr>
        <w:ind w:left="2880" w:hanging="360"/>
      </w:pPr>
    </w:lvl>
    <w:lvl w:ilvl="4" w:tplc="02B40914" w:tentative="1">
      <w:start w:val="1"/>
      <w:numFmt w:val="lowerLetter"/>
      <w:lvlText w:val="%5."/>
      <w:lvlJc w:val="left"/>
      <w:pPr>
        <w:ind w:left="3600" w:hanging="360"/>
      </w:pPr>
    </w:lvl>
    <w:lvl w:ilvl="5" w:tplc="A2E80E0E" w:tentative="1">
      <w:start w:val="1"/>
      <w:numFmt w:val="lowerRoman"/>
      <w:lvlText w:val="%6."/>
      <w:lvlJc w:val="right"/>
      <w:pPr>
        <w:ind w:left="4320" w:hanging="180"/>
      </w:pPr>
    </w:lvl>
    <w:lvl w:ilvl="6" w:tplc="B566BE44" w:tentative="1">
      <w:start w:val="1"/>
      <w:numFmt w:val="decimal"/>
      <w:lvlText w:val="%7."/>
      <w:lvlJc w:val="left"/>
      <w:pPr>
        <w:ind w:left="5040" w:hanging="360"/>
      </w:pPr>
    </w:lvl>
    <w:lvl w:ilvl="7" w:tplc="AE8CBCB0" w:tentative="1">
      <w:start w:val="1"/>
      <w:numFmt w:val="lowerLetter"/>
      <w:lvlText w:val="%8."/>
      <w:lvlJc w:val="left"/>
      <w:pPr>
        <w:ind w:left="5760" w:hanging="360"/>
      </w:pPr>
    </w:lvl>
    <w:lvl w:ilvl="8" w:tplc="3342FC4C" w:tentative="1">
      <w:start w:val="1"/>
      <w:numFmt w:val="lowerRoman"/>
      <w:lvlText w:val="%9."/>
      <w:lvlJc w:val="right"/>
      <w:pPr>
        <w:ind w:left="648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F4"/>
    <w:rsid w:val="003959FA"/>
    <w:rsid w:val="004B5870"/>
    <w:rsid w:val="00515994"/>
    <w:rsid w:val="006E1EF4"/>
    <w:rsid w:val="00A91070"/>
    <w:rsid w:val="00F7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F95CB-8843-4B4A-83DA-91CDFB9B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FB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811"/>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1865E5"/>
    <w:rPr>
      <w:sz w:val="16"/>
      <w:szCs w:val="16"/>
    </w:rPr>
  </w:style>
  <w:style w:type="paragraph" w:styleId="CommentText">
    <w:name w:val="annotation text"/>
    <w:basedOn w:val="Normal"/>
    <w:link w:val="CommentTextChar"/>
    <w:uiPriority w:val="99"/>
    <w:semiHidden/>
    <w:unhideWhenUsed/>
    <w:rsid w:val="001865E5"/>
    <w:pPr>
      <w:spacing w:line="240" w:lineRule="auto"/>
    </w:pPr>
    <w:rPr>
      <w:sz w:val="20"/>
      <w:szCs w:val="20"/>
    </w:rPr>
  </w:style>
  <w:style w:type="character" w:customStyle="1" w:styleId="CommentTextChar">
    <w:name w:val="Comment Text Char"/>
    <w:basedOn w:val="DefaultParagraphFont"/>
    <w:link w:val="CommentText"/>
    <w:uiPriority w:val="99"/>
    <w:semiHidden/>
    <w:rsid w:val="001865E5"/>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865E5"/>
    <w:rPr>
      <w:b/>
      <w:bCs/>
    </w:rPr>
  </w:style>
  <w:style w:type="character" w:customStyle="1" w:styleId="CommentSubjectChar">
    <w:name w:val="Comment Subject Char"/>
    <w:basedOn w:val="CommentTextChar"/>
    <w:link w:val="CommentSubject"/>
    <w:uiPriority w:val="99"/>
    <w:semiHidden/>
    <w:rsid w:val="001865E5"/>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3DE5-067E-480A-9A6E-ADA89495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Mansfield, Joanne</cp:lastModifiedBy>
  <cp:revision>15</cp:revision>
  <dcterms:created xsi:type="dcterms:W3CDTF">2015-06-25T10:41:00Z</dcterms:created>
  <dcterms:modified xsi:type="dcterms:W3CDTF">2018-12-21T09:53:00Z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North West Coastal Arc Clean and Sustainable Growth</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Wednesday, 9 January 2019</vt:lpwstr>
  </property>
</Properties>
</file>